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492" w:rsidRPr="00E6521F" w:rsidRDefault="005B3492" w:rsidP="005B34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 w:rsidRPr="00E6521F">
        <w:rPr>
          <w:rFonts w:ascii="Times New Roman" w:eastAsia="Microsoft Sans Serif" w:hAnsi="Times New Roman" w:cs="Times New Roman"/>
          <w:sz w:val="24"/>
          <w:szCs w:val="24"/>
        </w:rPr>
        <w:t>Приложение</w:t>
      </w:r>
      <w:r w:rsidRPr="00E6521F">
        <w:rPr>
          <w:rFonts w:ascii="Times New Roman" w:eastAsia="Microsoft Sans Serif" w:hAnsi="Times New Roman" w:cs="Times New Roman"/>
          <w:spacing w:val="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№</w:t>
      </w:r>
      <w:r>
        <w:rPr>
          <w:rFonts w:ascii="Times New Roman" w:eastAsia="Microsoft Sans Serif" w:hAnsi="Times New Roman" w:cs="Times New Roman"/>
          <w:spacing w:val="2"/>
          <w:sz w:val="24"/>
          <w:szCs w:val="24"/>
        </w:rPr>
        <w:t xml:space="preserve"> 4</w:t>
      </w:r>
    </w:p>
    <w:p w:rsidR="005B3492" w:rsidRPr="00E6521F" w:rsidRDefault="005B3492" w:rsidP="005B34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eastAsia="Microsoft Sans Serif" w:hAnsi="Times New Roman" w:cs="Times New Roman"/>
          <w:sz w:val="24"/>
          <w:szCs w:val="24"/>
        </w:rPr>
        <w:t>к Д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оговору №</w:t>
      </w:r>
      <w:r>
        <w:rPr>
          <w:rFonts w:ascii="Times New Roman" w:eastAsia="Microsoft Sans Serif" w:hAnsi="Times New Roman" w:cs="Times New Roman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__________</w:t>
      </w:r>
    </w:p>
    <w:p w:rsidR="005B3492" w:rsidRPr="00E6521F" w:rsidRDefault="005B3492" w:rsidP="005B349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Microsoft Sans Serif" w:hAnsi="Times New Roman" w:cs="Times New Roman"/>
          <w:sz w:val="24"/>
          <w:szCs w:val="24"/>
        </w:rPr>
      </w:pPr>
      <w:r w:rsidRPr="00E6521F">
        <w:rPr>
          <w:rFonts w:ascii="Times New Roman" w:eastAsia="Microsoft Sans Serif" w:hAnsi="Times New Roman" w:cs="Times New Roman"/>
          <w:sz w:val="24"/>
          <w:szCs w:val="24"/>
        </w:rPr>
        <w:t>от «___» ________ 202</w:t>
      </w:r>
      <w:r>
        <w:rPr>
          <w:rFonts w:ascii="Times New Roman" w:eastAsia="Microsoft Sans Serif" w:hAnsi="Times New Roman" w:cs="Times New Roman"/>
          <w:sz w:val="24"/>
          <w:szCs w:val="24"/>
        </w:rPr>
        <w:t>3</w:t>
      </w:r>
      <w:r w:rsidRPr="00E6521F">
        <w:rPr>
          <w:rFonts w:ascii="Times New Roman" w:eastAsia="Microsoft Sans Serif" w:hAnsi="Times New Roman" w:cs="Times New Roman"/>
          <w:spacing w:val="-1"/>
          <w:sz w:val="24"/>
          <w:szCs w:val="24"/>
        </w:rPr>
        <w:t xml:space="preserve"> </w:t>
      </w:r>
      <w:r w:rsidRPr="00E6521F">
        <w:rPr>
          <w:rFonts w:ascii="Times New Roman" w:eastAsia="Microsoft Sans Serif" w:hAnsi="Times New Roman" w:cs="Times New Roman"/>
          <w:sz w:val="24"/>
          <w:szCs w:val="24"/>
        </w:rPr>
        <w:t>г.</w:t>
      </w:r>
    </w:p>
    <w:p w:rsidR="00F64302" w:rsidRDefault="00F64302" w:rsidP="00F643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302" w:rsidRPr="00F64302" w:rsidRDefault="005412C5" w:rsidP="00F643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64302" w:rsidRPr="00F643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рейскурант цен на оборудования и комплектующие, необходимые для восстановления работоспособности и ремонта систем противопожарной защиты и систем охраны.</w:t>
      </w:r>
    </w:p>
    <w:p w:rsidR="00F64302" w:rsidRPr="00F64302" w:rsidRDefault="00F64302" w:rsidP="00F643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5388"/>
        <w:gridCol w:w="2046"/>
        <w:gridCol w:w="2348"/>
      </w:tblGrid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оборудования/ вид авариных работ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Тип, марка оборудования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оборудования/работ, руб.</w:t>
            </w: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Пульт контроля и управления охранно-пожарный/замена,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С2000-М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приемно-контрольный/замена,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Сигнал-20П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приемно-контрольный/замена,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Сигнал-10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Контроллер двухпроводной линии связи/замена,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С2000-КДЛ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контрольно-пусковой/замена,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С2000-КПБ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коммутационное/замена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УК\ВК05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Преобразователь интерфейсов/замена,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С2000ПИ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сигнально-пусковой/замена,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С2000-СП1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сигнально-пусковой/замена,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С2000-СП2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индикации/замена,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С2000-БИ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Извещатель пожарный дымовой аналого-адресный/замена,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ДИП-34А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Извещатель пожарный дымовой/замена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ДИП-45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Извещатель пожарный ручной адресный/замена,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ИПР513-3АМ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расширитель/замена, программирование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С2000-АР-2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резервного питания/замена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СКАТ2400И7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Оповещатель охранно-пожарный звуковой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Маяк-12-3М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Оповещатель охранно-пожарный звуковой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Маяк-24-3М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Оповещатель пожарный световой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Молния-12 </w:t>
            </w: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SMART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Пульт контроля и управления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Аккумулятор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АКБ12/7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Оповещатель звуковой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ПКИ-1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Извещатель </w:t>
            </w:r>
            <w:proofErr w:type="spellStart"/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магнито</w:t>
            </w:r>
            <w:proofErr w:type="spellEnd"/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-контактный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СМК С2000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питания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ББП 3А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0D8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D8" w:rsidRPr="00F64302" w:rsidRDefault="004F50D8" w:rsidP="00F643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 приемно-контрольный и управления автоматическими средствами пожаротушения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D8" w:rsidRPr="00F64302" w:rsidRDefault="004F50D8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С2000-АСПТ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D8" w:rsidRPr="00F64302" w:rsidRDefault="004F50D8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302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02" w:rsidRPr="00F64302" w:rsidRDefault="00F64302" w:rsidP="004F50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Автоматическая установка газового пожаротушения (применяемый газ для тушения – Хладон </w:t>
            </w:r>
            <w:r w:rsidR="004F50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ЕА</w:t>
            </w: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D8" w:rsidRPr="00F64302" w:rsidRDefault="004F50D8" w:rsidP="004F50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Баллон газовый 60 л.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302" w:rsidRPr="00F64302" w:rsidRDefault="00F64302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0D8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D8" w:rsidRPr="00F64302" w:rsidRDefault="004F50D8" w:rsidP="004F50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50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Автоматическая установка газового пожаротушения (применяемый газ для тушения – Хладон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ЕА)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D8" w:rsidRDefault="004F50D8" w:rsidP="004F50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Баллон газовый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0D8" w:rsidRPr="00F64302" w:rsidRDefault="004F50D8" w:rsidP="00F6430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2C5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Pr="004F50D8" w:rsidRDefault="005412C5" w:rsidP="00541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50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Автоматическая установка газового пожаротушения (применяемый газ для тушения – Хладон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Default="005412C5" w:rsidP="005412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Баллон газовый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Pr="00F64302" w:rsidRDefault="005412C5" w:rsidP="005412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2C5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C5" w:rsidRPr="00F64302" w:rsidRDefault="005412C5" w:rsidP="00541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Потолочные громкоговорители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2C5" w:rsidRPr="00F64302" w:rsidRDefault="005412C5" w:rsidP="005412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ROXTON PA-610T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Pr="00F64302" w:rsidRDefault="005412C5" w:rsidP="005412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12C5" w:rsidRPr="00F64302" w:rsidTr="00C23D89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Pr="00F64302" w:rsidRDefault="005412C5" w:rsidP="00541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управления универсальный</w:t>
            </w:r>
          </w:p>
          <w:p w:rsidR="005412C5" w:rsidRPr="00F64302" w:rsidRDefault="005412C5" w:rsidP="005412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Pr="00F64302" w:rsidRDefault="005412C5" w:rsidP="005412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43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П166Ц БУУ-02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C5" w:rsidRPr="00F64302" w:rsidRDefault="005412C5" w:rsidP="005412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64302" w:rsidRDefault="00F64302" w:rsidP="00541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Указанные цены актуальны на дату подписания данного Договора и могут меняться в зависимости от цен Поставщиков, но не более, чем на 50% от стоимости оборудования и работ, указанных в настоящем Прейскуранте.</w:t>
      </w:r>
    </w:p>
    <w:p w:rsidR="005412C5" w:rsidRPr="00F64302" w:rsidRDefault="005412C5" w:rsidP="005412C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64302" w:rsidTr="00C23D89">
        <w:tc>
          <w:tcPr>
            <w:tcW w:w="4672" w:type="dxa"/>
          </w:tcPr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правления,</w:t>
            </w:r>
          </w:p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менеджер</w:t>
            </w:r>
          </w:p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«ГК «Космос»</w:t>
            </w:r>
          </w:p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4302" w:rsidRDefault="00F64302" w:rsidP="00C23D89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________________/Юшкенас Д.А</w:t>
            </w: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673" w:type="dxa"/>
          </w:tcPr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4302" w:rsidRDefault="00F64302" w:rsidP="00C23D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4302" w:rsidRDefault="00F64302" w:rsidP="00C23D89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375E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F64302" w:rsidRDefault="00F64302">
      <w:bookmarkStart w:id="0" w:name="_GoBack"/>
      <w:bookmarkEnd w:id="0"/>
    </w:p>
    <w:p w:rsidR="00F64302" w:rsidRDefault="00F64302"/>
    <w:sectPr w:rsidR="00F64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4EC"/>
    <w:rsid w:val="000C64EC"/>
    <w:rsid w:val="004F50D8"/>
    <w:rsid w:val="005412C5"/>
    <w:rsid w:val="005B3492"/>
    <w:rsid w:val="00650200"/>
    <w:rsid w:val="00F6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E39D0"/>
  <w15:chartTrackingRefBased/>
  <w15:docId w15:val="{892391BE-BEAC-4BE7-B9B3-3C98F0BC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 Игорь</dc:creator>
  <cp:keywords/>
  <dc:description/>
  <cp:lastModifiedBy>Курмангазиев Ренат</cp:lastModifiedBy>
  <cp:revision>4</cp:revision>
  <dcterms:created xsi:type="dcterms:W3CDTF">2023-01-16T12:53:00Z</dcterms:created>
  <dcterms:modified xsi:type="dcterms:W3CDTF">2023-01-23T13:01:00Z</dcterms:modified>
</cp:coreProperties>
</file>